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none" w:color="FFFFFF" w:sz="0"/>
              <w:bottom w:val="none" w:color="FFFFFF" w:sz="0"/>
              <w:right w:val="none" w:color="FFFFFF" w:sz="0"/>
            </w:tcBorders>
            <w:shd w:fill="235180" w:color="auto" w:val="clear"/>
            <w:tcMar>
              <w:top w:type="dxa" w:w="60"/>
              <w:left w:type="dxa" w:w="90"/>
              <w:bottom w:type="dxa" w:w="60"/>
              <w:right w:type="dxa" w:w="90"/>
            </w:tcMar>
            <w:vAlign w:val="top"/>
          </w:tcPr>
          <w:p>
            <w:pPr>
              <w:spacing w:after="40" w:before="0" w:line="260"/>
            </w:pPr>
            <w:r>
              <w:rPr>
                <w:rFonts w:ascii="Calibri" w:cs="Calibri" w:eastAsia="Calibri" w:hAnsi="Calibri"/>
                <w:b/>
                <w:bCs/>
                <w:i w:val="false"/>
                <w:iCs w:val="false"/>
                <w:color w:val="FFFFFF"/>
                <w:sz w:val="30"/>
                <w:szCs w:val="30"/>
              </w:rPr>
              <w:t xml:space="preserve">Incident Report and Root Cause Analysis Form</w:t>
            </w:r>
          </w:p>
          <w:p>
            <w:pPr>
              <w:spacing w:after="0" w:before="0" w:line="260"/>
            </w:pPr>
            <w:r>
              <w:rPr>
                <w:rFonts w:ascii="Calibri" w:cs="Calibri" w:eastAsia="Calibri" w:hAnsi="Calibri"/>
                <w:b w:val="false"/>
                <w:bCs w:val="false"/>
                <w:i w:val="false"/>
                <w:iCs w:val="false"/>
                <w:color w:val="D6E6EC"/>
                <w:sz w:val="19"/>
                <w:szCs w:val="19"/>
              </w:rPr>
              <w:t xml:space="preserve">Part A records what happened. Part B works out why. A serious incident is reported first and analysed afterwards — never delay the report to make it complete.</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8"/>
              <w:bottom w:val="none" w:color="FFFFFF" w:sz="0"/>
              <w:right w:val="none" w:color="FFFFFF" w:sz="0"/>
            </w:tcBorders>
            <w:shd w:fill="EAF3F3" w:color="auto" w:val="clear"/>
            <w:tcMar>
              <w:top w:type="dxa" w:w="60"/>
              <w:left w:type="dxa" w:w="90"/>
              <w:bottom w:type="dxa" w:w="60"/>
              <w:right w:type="dxa" w:w="90"/>
            </w:tcMar>
            <w:vAlign w:val="top"/>
          </w:tcPr>
          <w:p>
            <w:pPr>
              <w:spacing w:after="60" w:before="0" w:line="260"/>
            </w:pPr>
            <w:r>
              <w:rPr>
                <w:rFonts w:ascii="Calibri" w:cs="Calibri" w:eastAsia="Calibri" w:hAnsi="Calibri"/>
                <w:b/>
                <w:bCs/>
                <w:i w:val="false"/>
                <w:iCs w:val="false"/>
                <w:color w:val="235180"/>
                <w:sz w:val="20"/>
                <w:szCs w:val="20"/>
              </w:rPr>
              <w:t xml:space="preserve">How to use this form</w:t>
            </w:r>
          </w:p>
          <w:p>
            <w:pPr>
              <w:spacing w:after="40" w:before="0" w:line="260"/>
            </w:pPr>
            <w:r>
              <w:rPr>
                <w:rFonts w:ascii="Calibri" w:cs="Calibri" w:eastAsia="Calibri" w:hAnsi="Calibri"/>
                <w:b w:val="false"/>
                <w:bCs w:val="false"/>
                <w:i w:val="false"/>
                <w:iCs w:val="false"/>
                <w:color w:val="141C26"/>
                <w:sz w:val="19"/>
                <w:szCs w:val="19"/>
              </w:rPr>
              <w:t xml:space="preserve">Report before you investigate. Fill Part A as soon as the patient is safe, then start Part B. A report written after you know the outcome is written to defend a decision.</w:t>
            </w:r>
          </w:p>
          <w:p>
            <w:pPr>
              <w:spacing w:after="40" w:before="0" w:line="260"/>
            </w:pPr>
            <w:r>
              <w:rPr>
                <w:rFonts w:ascii="Calibri" w:cs="Calibri" w:eastAsia="Calibri" w:hAnsi="Calibri"/>
                <w:b w:val="false"/>
                <w:bCs w:val="false"/>
                <w:i w:val="false"/>
                <w:iCs w:val="false"/>
                <w:color w:val="141C26"/>
                <w:sz w:val="19"/>
                <w:szCs w:val="19"/>
              </w:rPr>
              <w:t xml:space="preserve">Write only what you saw, heard or were told, and say who told you. "The patient was found on the floor" is a fact. "The patient was confused" is an opinion and belongs in Part B.</w:t>
            </w:r>
          </w:p>
          <w:p>
            <w:pPr>
              <w:spacing w:after="40" w:before="0" w:line="260"/>
            </w:pPr>
            <w:r>
              <w:rPr>
                <w:rFonts w:ascii="Calibri" w:cs="Calibri" w:eastAsia="Calibri" w:hAnsi="Calibri"/>
                <w:b w:val="false"/>
                <w:bCs w:val="false"/>
                <w:i w:val="false"/>
                <w:iCs w:val="false"/>
                <w:color w:val="141C26"/>
                <w:sz w:val="19"/>
                <w:szCs w:val="19"/>
              </w:rPr>
              <w:t xml:space="preserve">Record the patient by medical record number only. Never write a name, and never write anything here that identifies the patient to somebody outside your care team.</w:t>
            </w:r>
          </w:p>
          <w:p>
            <w:pPr>
              <w:spacing w:after="40" w:before="0" w:line="260"/>
            </w:pPr>
            <w:r>
              <w:rPr>
                <w:rFonts w:ascii="Calibri" w:cs="Calibri" w:eastAsia="Calibri" w:hAnsi="Calibri"/>
                <w:b w:val="false"/>
                <w:bCs w:val="false"/>
                <w:i w:val="false"/>
                <w:iCs w:val="false"/>
                <w:color w:val="141C26"/>
                <w:sz w:val="19"/>
                <w:szCs w:val="19"/>
              </w:rPr>
              <w:t xml:space="preserve">Never paste standard text, standard numbers you have not verified, or wording borrowed from a previous investigation into this form. Use your own licensed copy of the standards if a standard ID is needed.</w:t>
            </w:r>
          </w:p>
          <w:p>
            <w:pPr>
              <w:spacing w:after="40" w:before="0" w:line="260"/>
            </w:pPr>
            <w:r>
              <w:rPr>
                <w:rFonts w:ascii="Calibri" w:cs="Calibri" w:eastAsia="Calibri" w:hAnsi="Calibri"/>
                <w:b w:val="false"/>
                <w:bCs w:val="false"/>
                <w:i w:val="false"/>
                <w:iCs w:val="false"/>
                <w:color w:val="141C26"/>
                <w:sz w:val="19"/>
                <w:szCs w:val="19"/>
              </w:rPr>
              <w:t xml:space="preserve">An action with no owner and no date is a wish. Every row in the action plan needs a name and a date before the form is signed off.</w:t>
            </w:r>
          </w:p>
          <w:p>
            <w:pPr>
              <w:spacing w:after="0" w:before="0" w:line="260"/>
            </w:pPr>
            <w:r>
              <w:rPr>
                <w:rFonts w:ascii="Calibri" w:cs="Calibri" w:eastAsia="Calibri" w:hAnsi="Calibri"/>
                <w:b w:val="false"/>
                <w:bCs w:val="false"/>
                <w:i/>
                <w:iCs/>
                <w:color w:val="5B6B7B"/>
                <w:sz w:val="16"/>
                <w:szCs w:val="16"/>
              </w:rPr>
              <w:t xml:space="preserve">Prepared by Meridex · horof.space — Independent tool, not issued or endorsed by CBAHI. Fill standard IDs from your facility’s licensed copy of the CBAHI standards.</w:t>
            </w:r>
          </w:p>
        </w:tc>
      </w:tr>
    </w:tbl>
    <w:p>
      <w:pPr>
        <w:spacing w:after="120"/>
      </w:pPr>
    </w:p>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Part A — Incident report</w:t>
      </w:r>
    </w:p>
    <w:p>
      <w:pPr>
        <w:keepNext/>
        <w:spacing w:after="80" w:before="180"/>
      </w:pPr>
      <w:r>
        <w:rPr>
          <w:rFonts w:ascii="Calibri" w:cs="Calibri" w:eastAsia="Calibri" w:hAnsi="Calibri"/>
          <w:b/>
          <w:bCs/>
          <w:i w:val="false"/>
          <w:iCs w:val="false"/>
          <w:color w:val="127572"/>
          <w:sz w:val="22"/>
          <w:szCs w:val="22"/>
        </w:rPr>
        <w:t xml:space="preserve">A1. When and where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721"/>
        <w:gridCol w:w="6349"/>
      </w:tblGrid>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Report number</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Date of incident</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Time of incident</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Date reported to manager</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Location (unit, area, department)</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Incident category</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Choose one: Medication · Fall · Infusion or vascular access · Equipment · Wrong patient or wrong site · Pressure injury · Behaviour or security · Specimen or laboratory · Transfusion · Other (write it)</w:t>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Harm level</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Choose one: No harm · Minor · Moderate · Severe · Death</w:t>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Was the patient harmed?</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Yes · No · Uncertain at the time of reporting</w:t>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Was care delayed or interrupted?</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Yes · No</w:t>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Was another patient involved or at risk?</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Yes · No</w:t>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Notified to patient or family?</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Yes · No · Not yet — record when and by whom below</w:t>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Notified to external body?</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Yes · No · Not required</w:t>
            </w:r>
          </w:p>
        </w:tc>
      </w:tr>
    </w:tbl>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If the harm level is uncertain, write why it is uncertain rather than guessing. "Uncertain" with a reason is an honest report; a guessed level that turns out wrong is the finding that damages trust in every other report your facility makes.</w:t>
            </w:r>
          </w:p>
        </w:tc>
      </w:tr>
    </w:tbl>
    <w:p>
      <w:pPr>
        <w:spacing w:after="80"/>
      </w:pPr>
    </w:p>
    <w:p>
      <w:pPr>
        <w:keepNext/>
        <w:spacing w:after="80" w:before="180"/>
      </w:pPr>
      <w:r>
        <w:rPr>
          <w:rFonts w:ascii="Calibri" w:cs="Calibri" w:eastAsia="Calibri" w:hAnsi="Calibri"/>
          <w:b/>
          <w:bCs/>
          <w:i w:val="false"/>
          <w:iCs w:val="false"/>
          <w:color w:val="127572"/>
          <w:sz w:val="22"/>
          <w:szCs w:val="22"/>
        </w:rPr>
        <w:t xml:space="preserve">A2. Who was involved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List everyone involved, by role first and name second. Roles matter more than names to a reviewer: write "night nurse, RN" and the incident system can count how often that role is involved.</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177"/>
        <w:gridCol w:w="2177"/>
        <w:gridCol w:w="2177"/>
        <w:gridCol w:w="2540"/>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Role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Name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Grade or department</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Involvement (witness, involved, notified)</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p>
      <w:pPr>
        <w:keepNext/>
        <w:spacing w:after="80" w:before="180"/>
      </w:pPr>
      <w:r>
        <w:rPr>
          <w:rFonts w:ascii="Calibri" w:cs="Calibri" w:eastAsia="Calibri" w:hAnsi="Calibri"/>
          <w:b/>
          <w:bCs/>
          <w:i w:val="false"/>
          <w:iCs w:val="false"/>
          <w:color w:val="127572"/>
          <w:sz w:val="22"/>
          <w:szCs w:val="22"/>
        </w:rPr>
        <w:t xml:space="preserve">A3. Patient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Medical record number only. Do not write the patient name, date of birth or address in this form — they live in the medical record, which is already the record of who this patient is.</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721"/>
        <w:gridCol w:w="6349"/>
      </w:tblGrid>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Medical record number (MRN)</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Age band</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Do not write the date of birth. Write an age band such as 65–74.</w:t>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Relevant clinical context</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What was happening with this patient before the incident, in two or three lines: diagnosis, recent procedure, allergies, relevant risks.</w:t>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Identifiers checked before the event</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What did you actually check, not what you normally check.</w:t>
            </w:r>
          </w:p>
        </w:tc>
      </w:tr>
    </w:tbl>
    <w:p>
      <w:pPr>
        <w:keepNext/>
        <w:spacing w:after="80" w:before="180"/>
      </w:pPr>
      <w:r>
        <w:rPr>
          <w:rFonts w:ascii="Calibri" w:cs="Calibri" w:eastAsia="Calibri" w:hAnsi="Calibri"/>
          <w:b/>
          <w:bCs/>
          <w:i w:val="false"/>
          <w:iCs w:val="false"/>
          <w:color w:val="127572"/>
          <w:sz w:val="22"/>
          <w:szCs w:val="22"/>
        </w:rPr>
        <w:t xml:space="preserve">A4. Factual description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In the order things happened, in plain words, in no more than about ten lines. Start with the last point at which things were normal. Keep adjectives out of it: write what was done, what was seen, what was said, and by whom. Do not explain or justify here.</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4"/>
        <w:gridCol w:w="4989"/>
        <w:gridCol w:w="907"/>
        <w:gridCol w:w="2721"/>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What happened (facts only)</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Time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Source of the information (saw it, was told, record)</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1</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2</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3</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4</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5</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6</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7</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8</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Add rows as needed. If the sequence matters, keep it in the order it happened rather than grouping it by theme.</w:t>
            </w:r>
          </w:p>
        </w:tc>
      </w:tr>
    </w:tbl>
    <w:p>
      <w:pPr>
        <w:spacing w:after="80"/>
      </w:pPr>
    </w:p>
    <w:p>
      <w:pPr>
        <w:keepNext/>
        <w:spacing w:after="80" w:before="180"/>
      </w:pPr>
      <w:r>
        <w:rPr>
          <w:rFonts w:ascii="Calibri" w:cs="Calibri" w:eastAsia="Calibri" w:hAnsi="Calibri"/>
          <w:b/>
          <w:bCs/>
          <w:i w:val="false"/>
          <w:iCs w:val="false"/>
          <w:color w:val="127572"/>
          <w:sz w:val="22"/>
          <w:szCs w:val="22"/>
        </w:rPr>
        <w:t xml:space="preserve">A5. Immediate actions taken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What was done straight away, by whom, to protect the patient, stop the harm continuing and preserve the evidence. Write it as actions taken, not as intentions: "night nurse obtained a second nurse to stay with the patient at 23:40" rather than "night nurse will ensure observation".</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
        <w:gridCol w:w="3809"/>
        <w:gridCol w:w="2358"/>
        <w:gridCol w:w="1995"/>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Time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Action taken</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By whom (role and name)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Result</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p>
      <w:pPr>
        <w:keepNext/>
        <w:spacing w:after="80" w:before="180"/>
      </w:pPr>
      <w:r>
        <w:rPr>
          <w:rFonts w:ascii="Calibri" w:cs="Calibri" w:eastAsia="Calibri" w:hAnsi="Calibri"/>
          <w:b/>
          <w:bCs/>
          <w:i w:val="false"/>
          <w:iCs w:val="false"/>
          <w:color w:val="127572"/>
          <w:sz w:val="22"/>
          <w:szCs w:val="22"/>
        </w:rPr>
        <w:t xml:space="preserve">A6. Reporter and clinical notification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721"/>
        <w:gridCol w:w="6349"/>
      </w:tblGrid>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Reported by (role and name)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Reported by (contact)</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Optional. Leave blank if the person reporting would rather not be contacted directly.</w:t>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Notified clinical lead or manager</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Date and time of that notification</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bl>
    <w:p>
      <w:pPr>
        <w:pageBreakBefore/>
      </w:pPr>
    </w:p>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Part B — Root cause analysis</w:t>
      </w:r>
    </w:p>
    <w:p>
      <w:pPr>
        <w:keepNext/>
        <w:spacing w:after="80" w:before="180"/>
      </w:pPr>
      <w:r>
        <w:rPr>
          <w:rFonts w:ascii="Calibri" w:cs="Calibri" w:eastAsia="Calibri" w:hAnsi="Calibri"/>
          <w:b/>
          <w:bCs/>
          <w:i w:val="false"/>
          <w:iCs w:val="false"/>
          <w:color w:val="127572"/>
          <w:sz w:val="22"/>
          <w:szCs w:val="22"/>
        </w:rPr>
        <w:t xml:space="preserve">B1. Analysis team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List the people who took part in the analysis and what each of them brought. An analysis done by the person whose action is under review is not an analysis. Where your facility has one, include the patient or family member: what the patient experienced is part of the cause, not an outcome to be recorded later.</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5"/>
        <w:gridCol w:w="2177"/>
        <w:gridCol w:w="3265"/>
        <w:gridCol w:w="1633"/>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Name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Role or job title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What they contributed to the analysis</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Met with patient or family?</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p>
      <w:pPr>
        <w:keepNext/>
        <w:spacing w:after="80" w:before="180"/>
      </w:pPr>
      <w:r>
        <w:rPr>
          <w:rFonts w:ascii="Calibri" w:cs="Calibri" w:eastAsia="Calibri" w:hAnsi="Calibri"/>
          <w:b/>
          <w:bCs/>
          <w:i w:val="false"/>
          <w:iCs w:val="false"/>
          <w:color w:val="127572"/>
          <w:sz w:val="22"/>
          <w:szCs w:val="22"/>
        </w:rPr>
        <w:t xml:space="preserve">B2. Timeline of the event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One row per event, including everything that led up to it and everything that happened after. The rows before the incident are usually where the cause turns out to be.</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33"/>
        <w:gridCol w:w="5261"/>
        <w:gridCol w:w="2177"/>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Date and time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Event</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Source of the information</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p>
      <w:pPr>
        <w:keepNext/>
        <w:spacing w:after="80" w:before="180"/>
      </w:pPr>
      <w:r>
        <w:rPr>
          <w:rFonts w:ascii="Calibri" w:cs="Calibri" w:eastAsia="Calibri" w:hAnsi="Calibri"/>
          <w:b/>
          <w:bCs/>
          <w:i w:val="false"/>
          <w:iCs w:val="false"/>
          <w:color w:val="127572"/>
          <w:sz w:val="22"/>
          <w:szCs w:val="22"/>
        </w:rPr>
        <w:t xml:space="preserve">B3. 5 Whys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Five Whys: ask why until you reach something a facility can actually change, and stop there. Five rows is a guide, not a target. If the fifth answer is "the staff were not careful", keep going: carelessness is not a cause, it is a description of an outcome.</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44"/>
        <w:gridCol w:w="2721"/>
        <w:gridCol w:w="5805"/>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Question</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Answer, and the evidence for it</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1</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Why did this happen?</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2</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Why did that happen?</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3</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Why did that happen?</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4</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Why did that happen?</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5</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Why did that happen?</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p>
      <w:pPr>
        <w:keepNext/>
        <w:spacing w:after="80" w:before="180"/>
      </w:pPr>
      <w:r>
        <w:rPr>
          <w:rFonts w:ascii="Calibri" w:cs="Calibri" w:eastAsia="Calibri" w:hAnsi="Calibri"/>
          <w:b/>
          <w:bCs/>
          <w:i w:val="false"/>
          <w:iCs w:val="false"/>
          <w:color w:val="127572"/>
          <w:sz w:val="22"/>
          <w:szCs w:val="22"/>
        </w:rPr>
        <w:t xml:space="preserve">B4. Cause and effect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For each category, record contributing factors — not just one per category, because most incidents have several. Mark the category that held the main load of the cause. People is about staffing, workload, competence, communication and culture; Methods is about procedure, sequence and design of the task; Equipment is about the machine, its maintenance and its availability; Environment is about layout, lighting, noise, space and workload at that moment; Materials is about supplies, medication, labelling and availability; Policies is about whether the written rule existed, was clear, and was actually followed.</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451"/>
        <w:gridCol w:w="3991"/>
        <w:gridCol w:w="1270"/>
        <w:gridCol w:w="2358"/>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Category</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Contributing factor (one per row)</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Main cause? (yes / no)</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Evidence or source</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People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People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Methods</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Methods</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Equipment</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Equipment</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Environment</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Environment</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Materials</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Materials</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Policies</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Policies</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p>
      <w:pPr>
        <w:keepNext/>
        <w:spacing w:after="80" w:before="180"/>
      </w:pPr>
      <w:r>
        <w:rPr>
          <w:rFonts w:ascii="Calibri" w:cs="Calibri" w:eastAsia="Calibri" w:hAnsi="Calibri"/>
          <w:b/>
          <w:bCs/>
          <w:i w:val="false"/>
          <w:iCs w:val="false"/>
          <w:color w:val="127572"/>
          <w:sz w:val="22"/>
          <w:szCs w:val="22"/>
        </w:rPr>
        <w:t xml:space="preserve">B5. Root cause statements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Write the root causes in full sentences, each one naming the system condition that allowed the incident: not "nurse did not check the label" but "the label on this product is legible only when held at a particular angle, and the procedure assumed a flat surface". An organisation can act on the second sentence. It cannot act on the first, except by telling staff to try harder.</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44"/>
        <w:gridCol w:w="5442"/>
        <w:gridCol w:w="3084"/>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Root cause statement</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What in the record supports it</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1</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2</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3</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p>
      <w:pPr>
        <w:keepNext/>
        <w:spacing w:after="80" w:before="180"/>
      </w:pPr>
      <w:r>
        <w:rPr>
          <w:rFonts w:ascii="Calibri" w:cs="Calibri" w:eastAsia="Calibri" w:hAnsi="Calibri"/>
          <w:b/>
          <w:bCs/>
          <w:i w:val="false"/>
          <w:iCs w:val="false"/>
          <w:color w:val="127572"/>
          <w:sz w:val="22"/>
          <w:szCs w:val="22"/>
        </w:rPr>
        <w:t xml:space="preserve">B6. Were the immediate actions enough?</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State plainly whether the actions in A5 contained the harm, and whether the cause is still present right now. If a condition that allowed the incident is still in place today, say so here and treat it as an urgent action in B7 rather than a plan for next quarter.</w:t>
            </w:r>
          </w:p>
        </w:tc>
      </w:tr>
    </w:tbl>
    <w:p>
      <w:pPr>
        <w:keepNext/>
        <w:spacing w:after="80" w:before="180"/>
      </w:pPr>
      <w:r>
        <w:rPr>
          <w:rFonts w:ascii="Calibri" w:cs="Calibri" w:eastAsia="Calibri" w:hAnsi="Calibri"/>
          <w:b/>
          <w:bCs/>
          <w:i w:val="false"/>
          <w:iCs w:val="false"/>
          <w:color w:val="127572"/>
          <w:sz w:val="22"/>
          <w:szCs w:val="22"/>
        </w:rPr>
        <w:t xml:space="preserve">B7. Action plan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One row per action. Strength means how much the action addresses the cause rather than the person: Strong changes the system, is measurable, and survives staff turnover. Intermediate helps but depends on people remembering. Weak is reassurance, retraining or a reminder, and is only acceptable for a cause you have deliberately decided is low risk — say that reasoning somewhere.</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4"/>
        <w:gridCol w:w="2449"/>
        <w:gridCol w:w="998"/>
        <w:gridCol w:w="1179"/>
        <w:gridCol w:w="998"/>
        <w:gridCol w:w="2993"/>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Action</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Strength</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Owner</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Due date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How we will know it worked</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1</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2</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3</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4</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5</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6</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7</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8</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How we will know it worked is the column most often left empty. Write the measurement and the date it will be taken, for example "monthly compliance audit, first result in April", or the audit does not happen and the action becomes history.</w:t>
            </w:r>
          </w:p>
        </w:tc>
      </w:tr>
    </w:tbl>
    <w:p>
      <w:pPr>
        <w:spacing w:after="80"/>
      </w:pPr>
    </w:p>
    <w:p>
      <w:pPr>
        <w:keepNext/>
        <w:spacing w:after="80" w:before="180"/>
      </w:pPr>
      <w:r>
        <w:rPr>
          <w:rFonts w:ascii="Calibri" w:cs="Calibri" w:eastAsia="Calibri" w:hAnsi="Calibri"/>
          <w:b/>
          <w:bCs/>
          <w:i w:val="false"/>
          <w:iCs w:val="false"/>
          <w:color w:val="127572"/>
          <w:sz w:val="22"/>
          <w:szCs w:val="22"/>
        </w:rPr>
        <w:t xml:space="preserve">B8. Follow-up review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721"/>
        <w:gridCol w:w="6349"/>
      </w:tblGrid>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Each action to be reviewed by</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Review date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Review method</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How the effectiveness check will be carried out: audit, direct observation, record review, or a re-run of the scenario.</w:t>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Result of review</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Leave blank until the review date. If nothing changed, say so here in words: a completed action with no result recorded is the most common reason a finding repeats.</w:t>
            </w:r>
          </w:p>
        </w:tc>
      </w:tr>
    </w:tbl>
    <w:p>
      <w:pPr>
        <w:keepNext/>
        <w:spacing w:after="80" w:before="180"/>
      </w:pPr>
      <w:r>
        <w:rPr>
          <w:rFonts w:ascii="Calibri" w:cs="Calibri" w:eastAsia="Calibri" w:hAnsi="Calibri"/>
          <w:b/>
          <w:bCs/>
          <w:i w:val="false"/>
          <w:iCs w:val="false"/>
          <w:color w:val="127572"/>
          <w:sz w:val="22"/>
          <w:szCs w:val="22"/>
        </w:rPr>
        <w:t xml:space="preserve">B9. Sign-off</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177"/>
        <w:gridCol w:w="2902"/>
        <w:gridCol w:w="2540"/>
        <w:gridCol w:w="1451"/>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Role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Name and job title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Signature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Date</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Analysis lead</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Department or unit manager</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Quality or patient safety lead</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Approved by (facility leadership)</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p>
      <w:pPr>
        <w:spacing w:after="80"/>
      </w:pPr>
    </w:p>
    <w:p>
      <w:pPr>
        <w:keepNext/>
        <w:spacing w:after="80" w:before="180"/>
      </w:pPr>
      <w:r>
        <w:rPr>
          <w:rFonts w:ascii="Calibri" w:cs="Calibri" w:eastAsia="Calibri" w:hAnsi="Calibri"/>
          <w:b/>
          <w:bCs/>
          <w:i w:val="false"/>
          <w:iCs w:val="false"/>
          <w:color w:val="127572"/>
          <w:sz w:val="22"/>
          <w:szCs w:val="22"/>
        </w:rPr>
        <w:t xml:space="preserve">B10. Reference IDs used in this form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If this incident links to a standard, a requirement or an internal audit, record the ID here from your own licensed copy of the standards. Leave any ID blank rather than guessing it: a wrong ID is worse than a missing one, because it sends a reviewer to a standard that does not say what you think it says.</w:t>
            </w:r>
          </w:p>
        </w:tc>
      </w:tr>
    </w:tbl>
    <w:sectPr>
      <w:footerReference w:type="default" r:id="rId6"/>
      <w:pgSz w:w="11908" w:h="16833" w:orient="portrait"/>
      <w:pgMar w:top="863" w:right="1008" w:bottom="1008" w:left="100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AD4" w:sz="4" w:space="4"/>
      </w:pBdr>
      <w:jc w:val="left"/>
    </w:pPr>
    <w:r>
      <w:rPr>
        <w:rFonts w:ascii="Calibri" w:cs="Calibri" w:eastAsia="Calibri" w:hAnsi="Calibri"/>
        <w:b w:val="false"/>
        <w:bCs w:val="false"/>
        <w:i w:val="false"/>
        <w:iCs w:val="false"/>
        <w:color w:val="5B6B7B"/>
        <w:sz w:val="14"/>
        <w:szCs w:val="14"/>
      </w:rPr>
      <w:t xml:space="preserve">Prepared by Meridex · horof.space — Independent tool, not issued or endorsed by CBAHI. Fill standard IDs from your facility’s licensed copy of the CBAHI standards.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1C26"/>
        <w:sz w:val="20"/>
        <w:szCs w:val="20"/>
      </w:rPr>
    </w:rPrDefault>
    <w:pPrDefault>
      <w:pPr>
        <w:spacing w:line="26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Report and Root Cause Analysis Form</dc:title>
  <dc:creator>Meridex · horof.space</dc:creator>
  <dc:description>Incident report and root cause analysis form: Part A incident report, Part B root cause analysis with 5 Whys, cause and effect, action plan and sign-off.</dc:description>
  <cp:lastModifiedBy>Un-named</cp:lastModifiedBy>
  <cp:revision>1</cp:revision>
  <dcterms:created xsi:type="dcterms:W3CDTF">2026-10-03T10:11:11.877Z</dcterms:created>
  <dcterms:modified xsi:type="dcterms:W3CDTF">2026-10-03T10:11:11.877Z</dcterms:modified>
</cp:coreProperties>
</file>

<file path=docProps/custom.xml><?xml version="1.0" encoding="utf-8"?>
<Properties xmlns="http://schemas.openxmlformats.org/officeDocument/2006/custom-properties" xmlns:vt="http://schemas.openxmlformats.org/officeDocument/2006/docPropsVTypes"/>
</file>